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Regular" w:hAnsi="Times New Roman Regular" w:cs="Times New Roman Regular"/>
          <w:b/>
          <w:bCs w:val="0"/>
          <w:sz w:val="20"/>
          <w:szCs w:val="22"/>
        </w:rPr>
      </w:pPr>
      <w:r>
        <w:rPr>
          <w:rFonts w:hint="default" w:ascii="Times New Roman Regular" w:hAnsi="Times New Roman Regular" w:eastAsia="方正小标宋简体" w:cs="Times New Roman Regular"/>
          <w:b/>
          <w:bCs w:val="0"/>
          <w:color w:val="auto"/>
          <w:sz w:val="32"/>
          <w:szCs w:val="32"/>
        </w:rPr>
        <w:t>中国教育工会湖北幼儿师范高等专科学校委员会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Regular" w:hAnsi="Times New Roman Regular" w:eastAsia="方正小标宋简体" w:cs="Times New Roman Regular"/>
          <w:b/>
          <w:bCs w:val="0"/>
          <w:color w:val="auto"/>
          <w:sz w:val="32"/>
          <w:szCs w:val="32"/>
        </w:rPr>
      </w:pPr>
      <w:r>
        <w:rPr>
          <w:rFonts w:hint="default" w:ascii="Times New Roman Regular" w:hAnsi="Times New Roman Regular" w:eastAsia="方正小标宋简体" w:cs="Times New Roman Regular"/>
          <w:b/>
          <w:bCs w:val="0"/>
          <w:color w:val="auto"/>
          <w:sz w:val="32"/>
          <w:szCs w:val="32"/>
        </w:rPr>
        <w:t>2024年工会会员蛋糕券、电影票、旅游年卡项目询价公告</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参照有关法律法规和规章规定，对湖北幼儿师范高等专科学校工会2024年工会会员蛋糕券、电影票，旅游年卡项目进行询价招标，兹邀请符合资格条件的供应商参与询价。</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lang w:val="en-US" w:eastAsia="zh-CN"/>
        </w:rPr>
        <w:t>一</w:t>
      </w:r>
      <w:r>
        <w:rPr>
          <w:rFonts w:hint="default"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采购人：</w:t>
      </w:r>
      <w:r>
        <w:rPr>
          <w:rFonts w:hint="default" w:ascii="Times New Roman" w:hAnsi="Times New Roman" w:eastAsia="仿宋" w:cs="Times New Roman"/>
          <w:sz w:val="32"/>
          <w:szCs w:val="32"/>
        </w:rPr>
        <w:t>中国教育工会湖北幼儿师范高等专科学校委员会</w:t>
      </w:r>
      <w:r>
        <w:rPr>
          <w:rFonts w:hint="default" w:ascii="Times New Roman Regular" w:hAnsi="Times New Roman Regular" w:eastAsia="仿宋" w:cs="Times New Roman Regular"/>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lang w:val="en-US" w:eastAsia="zh-CN"/>
        </w:rPr>
        <w:t>二</w:t>
      </w:r>
      <w:r>
        <w:rPr>
          <w:rFonts w:hint="default"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项目名称：2024年工会会员蛋糕券、电影票、旅游年卡项目编号：HYXJ-20240318-002；</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lang w:val="en-US" w:eastAsia="zh-CN"/>
        </w:rPr>
        <w:t>三</w:t>
      </w:r>
      <w:r>
        <w:rPr>
          <w:rFonts w:hint="default"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采购预算：人民币184500元；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Times New Roman Regular" w:hAnsi="Times New Roman Regular" w:eastAsia="仿宋" w:cs="Times New Roman Regular"/>
          <w:sz w:val="30"/>
          <w:szCs w:val="30"/>
          <w:lang w:eastAsia="zh-CN"/>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四</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采购内容：2024年工会会员蛋糕券、电影票、旅游年卡</w:t>
      </w:r>
      <w:r>
        <w:rPr>
          <w:rFonts w:hint="eastAsia" w:ascii="Times New Roman Regular" w:hAnsi="Times New Roman Regular" w:eastAsia="仿宋" w:cs="Times New Roman Regular"/>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五</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供货期：合同签订后5日历天内完成；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Times New Roman Regular" w:hAnsi="Times New Roman Regular" w:eastAsia="仿宋" w:cs="Times New Roman Regular"/>
          <w:sz w:val="30"/>
          <w:szCs w:val="30"/>
          <w:lang w:eastAsia="zh-CN"/>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六</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交付地点：葛店校区教学楼1521办公室</w:t>
      </w:r>
      <w:r>
        <w:rPr>
          <w:rFonts w:hint="eastAsia" w:ascii="Times New Roman Regular" w:hAnsi="Times New Roman Regular" w:eastAsia="仿宋" w:cs="Times New Roman Regular"/>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Times New Roman Regular" w:hAnsi="Times New Roman Regular" w:eastAsia="仿宋" w:cs="Times New Roman Regular"/>
          <w:sz w:val="30"/>
          <w:szCs w:val="30"/>
          <w:lang w:eastAsia="zh-CN"/>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七</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结算方式：签订合同后付款，据实结算</w:t>
      </w:r>
      <w:r>
        <w:rPr>
          <w:rFonts w:hint="eastAsia" w:ascii="Times New Roman Regular" w:hAnsi="Times New Roman Regular" w:eastAsia="仿宋" w:cs="Times New Roman Regular"/>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Times New Roman Regular" w:hAnsi="Times New Roman Regular" w:eastAsia="仿宋" w:cs="Times New Roman Regular"/>
          <w:sz w:val="30"/>
          <w:szCs w:val="30"/>
          <w:lang w:eastAsia="zh-CN"/>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八</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质保期：1年</w:t>
      </w:r>
      <w:r>
        <w:rPr>
          <w:rFonts w:hint="eastAsia" w:ascii="Times New Roman Regular" w:hAnsi="Times New Roman Regular" w:eastAsia="仿宋" w:cs="Times New Roman Regular"/>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二、合格供应商资格要求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参加本项目采购的供应商必须具备以下资格，并按照相关规定递交资格证明文件，否则其投标将被拒绝。</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一</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符合以下条件：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val="en-US" w:eastAsia="zh-CN"/>
        </w:rPr>
        <w:t>1、</w:t>
      </w:r>
      <w:r>
        <w:rPr>
          <w:rFonts w:hint="default" w:ascii="Times New Roman Regular" w:hAnsi="Times New Roman Regular" w:eastAsia="仿宋" w:cs="Times New Roman Regular"/>
          <w:sz w:val="30"/>
          <w:szCs w:val="30"/>
        </w:rPr>
        <w:t>具有独立承担民事责任的能力；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val="en-US" w:eastAsia="zh-CN"/>
        </w:rPr>
        <w:t>2、</w:t>
      </w:r>
      <w:r>
        <w:rPr>
          <w:rFonts w:hint="default" w:ascii="Times New Roman Regular" w:hAnsi="Times New Roman Regular" w:eastAsia="仿宋" w:cs="Times New Roman Regular"/>
          <w:sz w:val="30"/>
          <w:szCs w:val="30"/>
        </w:rPr>
        <w:t>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val="en-US" w:eastAsia="zh-CN"/>
        </w:rPr>
        <w:t>3、</w:t>
      </w:r>
      <w:r>
        <w:rPr>
          <w:rFonts w:hint="default" w:ascii="Times New Roman Regular" w:hAnsi="Times New Roman Regular" w:eastAsia="仿宋" w:cs="Times New Roman Regular"/>
          <w:sz w:val="30"/>
          <w:szCs w:val="30"/>
        </w:rPr>
        <w:t>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val="en-US" w:eastAsia="zh-CN"/>
        </w:rPr>
        <w:t>4、</w:t>
      </w:r>
      <w:r>
        <w:rPr>
          <w:rFonts w:hint="default" w:ascii="Times New Roman Regular" w:hAnsi="Times New Roman Regular" w:eastAsia="仿宋" w:cs="Times New Roman Regular"/>
          <w:sz w:val="30"/>
          <w:szCs w:val="30"/>
        </w:rPr>
        <w:t>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val="en-US" w:eastAsia="zh-CN"/>
        </w:rPr>
        <w:t>5、</w:t>
      </w:r>
      <w:r>
        <w:rPr>
          <w:rFonts w:hint="default" w:ascii="Times New Roman Regular" w:hAnsi="Times New Roman Regular" w:eastAsia="仿宋" w:cs="Times New Roman Regular"/>
          <w:sz w:val="30"/>
          <w:szCs w:val="30"/>
        </w:rPr>
        <w:t>参加本项目采购活动前三年内，在经营活动中没有重大违法记录；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二</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本次采购不接受联合体询价；</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三</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如国家法律法规对市场准入有要求的还应符合相关规定；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四</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供应商单位负责人为同一法人或者存在直接控股、管理关系的不同供应商，不得参加同一合同项下的采购活动；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五</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供应商须是在中华人民共和国境内注册的法人、其他组织或者自然人，具有从事本项目的经营范围和能力。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三、询价文件获取</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2024年3月15日起至2024年3月20日止，（工作</w:t>
      </w:r>
      <w:r>
        <w:rPr>
          <w:rFonts w:hint="eastAsia" w:ascii="Times New Roman Regular" w:hAnsi="Times New Roman Regular" w:eastAsia="仿宋" w:cs="Times New Roman Regular"/>
          <w:sz w:val="30"/>
          <w:szCs w:val="30"/>
          <w:lang w:val="en-US" w:eastAsia="zh-CN"/>
        </w:rPr>
        <w:t>日</w:t>
      </w:r>
      <w:r>
        <w:rPr>
          <w:rFonts w:hint="default" w:ascii="Times New Roman Regular" w:hAnsi="Times New Roman Regular" w:eastAsia="仿宋" w:cs="Times New Roman Regular"/>
          <w:sz w:val="30"/>
          <w:szCs w:val="30"/>
        </w:rPr>
        <w:t>）每天9：00-16</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30时。供应商代表须携带如下相关资格证明材料至湖北幼儿师范高等专科学校鹤琴楼1521室；（报名请提前联系：</w:t>
      </w:r>
      <w:r>
        <w:rPr>
          <w:rFonts w:hint="default" w:ascii="Times New Roman" w:hAnsi="Times New Roman" w:eastAsia="仿宋" w:cs="Times New Roman"/>
          <w:kern w:val="0"/>
          <w:sz w:val="32"/>
          <w:szCs w:val="32"/>
          <w:u w:val="single"/>
          <w:lang w:val="en-US" w:eastAsia="zh-CN"/>
        </w:rPr>
        <w:t>翟</w:t>
      </w:r>
      <w:r>
        <w:rPr>
          <w:rFonts w:hint="eastAsia" w:eastAsia="仿宋" w:cs="Times New Roman"/>
          <w:kern w:val="0"/>
          <w:sz w:val="32"/>
          <w:szCs w:val="32"/>
          <w:u w:val="single"/>
          <w:lang w:val="en-US" w:eastAsia="zh-CN"/>
        </w:rPr>
        <w:t>老师</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u w:val="single"/>
          <w:lang w:val="en-US" w:eastAsia="zh-CN"/>
        </w:rPr>
        <w:t>18971439259</w:t>
      </w:r>
      <w:r>
        <w:rPr>
          <w:rFonts w:hint="default" w:ascii="Times New Roman" w:hAnsi="Times New Roman" w:eastAsia="仿宋" w:cs="Times New Roman"/>
          <w:kern w:val="0"/>
          <w:sz w:val="32"/>
          <w:szCs w:val="32"/>
        </w:rPr>
        <w:t xml:space="preserve"> </w:t>
      </w:r>
      <w:r>
        <w:rPr>
          <w:rFonts w:hint="default" w:ascii="Times New Roman Regular" w:hAnsi="Times New Roman Regular" w:eastAsia="仿宋" w:cs="Times New Roman Regular"/>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一</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法人或其他组织的营业执照（复印件）或自然人身份证明（复印件）；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二</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三</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报名表（格式自拟，包括：项目名称、项目编号、供应商名称、办公地址、授权代表、电子邮箱、联系电话）；</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上述文件资料均需加盖公司公章。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四、响应文件递交或邮寄最后截止时间、开标时间、地点：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一</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最后截止时间：2024年3月20日上午9时30分（北京时间）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二</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 xml:space="preserve">开标地点：湖北葛店经济技术开发区高新东路特1号     </w:t>
      </w:r>
      <w:r>
        <w:rPr>
          <w:rFonts w:hint="default" w:ascii="Times New Roman Regular" w:hAnsi="Times New Roman Regular" w:eastAsia="仿宋" w:cs="Times New Roman Regular"/>
          <w:sz w:val="30"/>
          <w:szCs w:val="30"/>
          <w:u w:val="single"/>
        </w:rPr>
        <w:t>鹤琴楼1521办公室</w:t>
      </w:r>
      <w:r>
        <w:rPr>
          <w:rFonts w:hint="default" w:ascii="Times New Roman Regular" w:hAnsi="Times New Roman Regular" w:eastAsia="仿宋" w:cs="Times New Roman Regular"/>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供应商应当在要求的响应文件递交截止时间前，将响应文件密封送达或邮寄到指定地点。在截止时间后送达或邮寄到的响应文件将拒绝。</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五、开标时间及地点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一</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时间：2024年3月21日上午10时00分（北京时间）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eastAsia" w:ascii="Times New Roman Regular" w:hAnsi="Times New Roman Regular" w:eastAsia="仿宋" w:cs="Times New Roman Regular"/>
          <w:sz w:val="30"/>
          <w:szCs w:val="30"/>
          <w:lang w:eastAsia="zh-CN"/>
        </w:rPr>
        <w:t>（</w:t>
      </w:r>
      <w:r>
        <w:rPr>
          <w:rFonts w:hint="eastAsia" w:ascii="Times New Roman Regular" w:hAnsi="Times New Roman Regular" w:eastAsia="仿宋" w:cs="Times New Roman Regular"/>
          <w:sz w:val="30"/>
          <w:szCs w:val="30"/>
          <w:lang w:val="en-US" w:eastAsia="zh-CN"/>
        </w:rPr>
        <w:t>二</w:t>
      </w:r>
      <w:r>
        <w:rPr>
          <w:rFonts w:hint="eastAsia" w:ascii="Times New Roman Regular" w:hAnsi="Times New Roman Regular" w:eastAsia="仿宋" w:cs="Times New Roman Regular"/>
          <w:sz w:val="30"/>
          <w:szCs w:val="30"/>
          <w:lang w:eastAsia="zh-CN"/>
        </w:rPr>
        <w:t>）</w:t>
      </w:r>
      <w:r>
        <w:rPr>
          <w:rFonts w:hint="default" w:ascii="Times New Roman Regular" w:hAnsi="Times New Roman Regular" w:eastAsia="仿宋" w:cs="Times New Roman Regular"/>
          <w:sz w:val="30"/>
          <w:szCs w:val="30"/>
        </w:rPr>
        <w:t>地点：鹤琴楼1521办公室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六、采购人联系方式</w:t>
      </w:r>
    </w:p>
    <w:p>
      <w:pPr>
        <w:pageBreakBefore w:val="0"/>
        <w:kinsoku/>
        <w:overflowPunct/>
        <w:topLinePunct w:val="0"/>
        <w:bidi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采购人：中国教育工会湖北幼儿师范高等专科学校委员会</w:t>
      </w:r>
    </w:p>
    <w:p>
      <w:pPr>
        <w:pageBreakBefore w:val="0"/>
        <w:kinsoku/>
        <w:overflowPunct/>
        <w:topLinePunct w:val="0"/>
        <w:bidi w:val="0"/>
        <w:adjustRightInd w:val="0"/>
        <w:snapToGrid w:val="0"/>
        <w:spacing w:line="560" w:lineRule="exact"/>
        <w:ind w:firstLine="640" w:firstLineChars="200"/>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联系人：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翟</w:t>
      </w:r>
      <w:r>
        <w:rPr>
          <w:rFonts w:hint="eastAsia" w:eastAsia="仿宋" w:cs="Times New Roman"/>
          <w:sz w:val="32"/>
          <w:szCs w:val="32"/>
          <w:u w:val="single"/>
          <w:lang w:val="en-US" w:eastAsia="zh-CN"/>
        </w:rPr>
        <w:t>老师</w:t>
      </w:r>
      <w:r>
        <w:rPr>
          <w:rFonts w:hint="default" w:ascii="Times New Roman" w:hAnsi="Times New Roman" w:eastAsia="仿宋" w:cs="Times New Roman"/>
          <w:sz w:val="32"/>
          <w:szCs w:val="32"/>
          <w:u w:val="single"/>
        </w:rPr>
        <w:t xml:space="preserve">   </w:t>
      </w:r>
    </w:p>
    <w:p>
      <w:pPr>
        <w:pageBreakBefore w:val="0"/>
        <w:kinsoku/>
        <w:overflowPunct/>
        <w:topLinePunct w:val="0"/>
        <w:bidi w:val="0"/>
        <w:adjustRightInd w:val="0"/>
        <w:snapToGrid w:val="0"/>
        <w:spacing w:line="560" w:lineRule="exact"/>
        <w:ind w:firstLine="640" w:firstLineChars="200"/>
        <w:rPr>
          <w:rFonts w:hint="default" w:ascii="Times New Roman" w:hAnsi="Times New Roman" w:eastAsia="仿宋" w:cs="Times New Roman"/>
          <w:sz w:val="32"/>
          <w:szCs w:val="32"/>
          <w:u w:val="single"/>
          <w:lang w:val="en-US" w:eastAsia="zh-CN"/>
        </w:rPr>
      </w:pPr>
      <w:r>
        <w:rPr>
          <w:rFonts w:hint="default" w:ascii="Times New Roman" w:hAnsi="Times New Roman" w:eastAsia="仿宋" w:cs="Times New Roman"/>
          <w:sz w:val="32"/>
          <w:szCs w:val="32"/>
        </w:rPr>
        <w:t>联系电话：</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18971439259</w:t>
      </w:r>
      <w:r>
        <w:rPr>
          <w:rFonts w:hint="eastAsia" w:eastAsia="仿宋"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黑体" w:cs="Times New Roman Regular"/>
          <w:sz w:val="30"/>
          <w:szCs w:val="30"/>
        </w:rPr>
      </w:pPr>
      <w:r>
        <w:rPr>
          <w:rFonts w:hint="default" w:ascii="Times New Roman Regular" w:hAnsi="Times New Roman Regular" w:eastAsia="黑体" w:cs="Times New Roman Regular"/>
          <w:sz w:val="30"/>
          <w:szCs w:val="30"/>
        </w:rPr>
        <w:t>七、信息发布媒体</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湖北幼儿师范高等专科学校工会网站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Regular" w:hAnsi="Times New Roman Regular" w:eastAsia="仿宋" w:cs="Times New Roman Regular"/>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Regular" w:hAnsi="Times New Roman Regular" w:eastAsia="仿宋" w:cs="Times New Roman Regular"/>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600" w:firstLineChars="22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校工会</w:t>
      </w:r>
    </w:p>
    <w:p>
      <w:pPr>
        <w:keepNext w:val="0"/>
        <w:keepLines w:val="0"/>
        <w:pageBreakBefore w:val="0"/>
        <w:widowControl w:val="0"/>
        <w:kinsoku/>
        <w:wordWrap/>
        <w:overflowPunct/>
        <w:topLinePunct w:val="0"/>
        <w:autoSpaceDE/>
        <w:autoSpaceDN/>
        <w:bidi w:val="0"/>
        <w:adjustRightInd w:val="0"/>
        <w:snapToGrid w:val="0"/>
        <w:spacing w:line="560" w:lineRule="exact"/>
        <w:ind w:firstLine="6000" w:firstLineChars="2000"/>
        <w:textAlignment w:val="auto"/>
        <w:rPr>
          <w:rFonts w:hint="default" w:ascii="Times New Roman Regular" w:hAnsi="Times New Roman Regular" w:eastAsia="仿宋" w:cs="Times New Roman Regular"/>
          <w:sz w:val="30"/>
          <w:szCs w:val="30"/>
        </w:rPr>
      </w:pPr>
      <w:r>
        <w:rPr>
          <w:rFonts w:hint="default" w:ascii="Times New Roman Regular" w:hAnsi="Times New Roman Regular" w:eastAsia="仿宋" w:cs="Times New Roman Regular"/>
          <w:sz w:val="30"/>
          <w:szCs w:val="30"/>
        </w:rPr>
        <w:t>2024年3月15日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小标宋简体">
    <w:altName w:val="汉仪书宋二KW"/>
    <w:panose1 w:val="02010601030101010101"/>
    <w:charset w:val="00"/>
    <w:family w:val="auto"/>
    <w:pitch w:val="default"/>
    <w:sig w:usb0="00000000" w:usb1="0000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 w:name="Times New Roman Regular">
    <w:panose1 w:val="020205030504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DC6C"/>
    <w:rsid w:val="3FFFDC6C"/>
    <w:rsid w:val="E5DF9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2024-03-15T17:42:00Z</dcterms:created>
  <dc:creator>段</dc:creator>
  <cp:lastModifiedBy>段</cp:lastModifiedBy>
  <dcterms:modified xsi:type="dcterms:W3CDTF">2024-03-15T17:53:21Z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6BA9843EBB6FFD9AF017F465230291DA_41</vt:lpwstr>
  </property>
</Properties>
</file>